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EB" w:rsidRPr="00087CEB" w:rsidRDefault="00087CEB" w:rsidP="00087CEB">
      <w:pPr>
        <w:spacing w:after="420" w:line="264" w:lineRule="atLeast"/>
        <w:outlineLvl w:val="1"/>
        <w:rPr>
          <w:rFonts w:ascii="Arial" w:eastAsia="Times New Roman" w:hAnsi="Arial" w:cs="Arial"/>
          <w:b/>
          <w:bCs/>
          <w:color w:val="790000"/>
          <w:kern w:val="36"/>
          <w:sz w:val="34"/>
          <w:szCs w:val="34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790000"/>
          <w:kern w:val="36"/>
          <w:sz w:val="34"/>
          <w:szCs w:val="34"/>
          <w:lang w:eastAsia="ru-RU"/>
        </w:rPr>
        <w:t>Условия участия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Тебе уже исполнилось десять лет, но еще нет </w:t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четырнадцати?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И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ты много читаешь?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Ты можешь стать книжным экспертом XXI века!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Экспертами называются люди, которые очень хорошо разбираются в тех или иных вопросах и умеют четко и обоснованно высказывать свое мнение. Поэтому другие люди прислушиваются к мнению экспертов и считают его ценным.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Нам важно, что думают о детских книгах сами дети – эксперты подросткового возраста. Ведь лучше них никто не знает, что интересно читать в их возрасте и почему.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36"/>
          <w:szCs w:val="36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noProof/>
          <w:color w:val="5E6A6B"/>
          <w:sz w:val="36"/>
          <w:szCs w:val="36"/>
          <w:lang w:eastAsia="ru-RU"/>
        </w:rPr>
        <w:drawing>
          <wp:inline distT="0" distB="0" distL="0" distR="0">
            <wp:extent cx="403860" cy="312420"/>
            <wp:effectExtent l="0" t="0" r="0" b="0"/>
            <wp:docPr id="2" name="Рисунок 2" descr="книжеч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ечка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CEB">
        <w:rPr>
          <w:rFonts w:ascii="Arial" w:eastAsia="Times New Roman" w:hAnsi="Arial" w:cs="Arial"/>
          <w:b/>
          <w:bCs/>
          <w:color w:val="5E6A6B"/>
          <w:sz w:val="36"/>
          <w:szCs w:val="36"/>
          <w:lang w:eastAsia="ru-RU"/>
        </w:rPr>
        <w:t>Условия конкурса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Конкурс проходит в два этапа.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7"/>
          <w:szCs w:val="27"/>
          <w:lang w:eastAsia="ru-RU"/>
        </w:rPr>
        <w:t>Первый этап конкурса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Прием работ: 15 сентября – 15 декабря 2014 г.</w:t>
      </w: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br/>
        <w:t>Период работы жюри: 31 января 2015 г. – 13 февраля 2015 г.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Участник представляет на конкурс два эссе о прочитанных книгах.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Два эссе могут быть предоставлены как одновременно, так и в разное время. Главное, чтобы оба эссе были представлены до окончания приема работ.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Последний день размещения эссе на сайте –15 декабря 2014 года.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В период с 21 по 30 января 2015 г. участники конкурса получают информацию о том, допущены ли их работы к основной проверке, в ходе которой эссе оцениваются баллами.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Каждое эссе оценивают по 10-балльной системе три члена жюри.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Максимальная суммарная оценка одной работы – 30 баллов.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Максимальная суммарная оценка двух работ – 60 баллов.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Каждая работа, получившая не менее 25 баллов, до конца второго сезона публикуется в интернет-журнале «</w:t>
      </w:r>
      <w:proofErr w:type="spell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Папмамбук</w:t>
      </w:r>
      <w:proofErr w:type="spell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» в рубрике </w:t>
      </w:r>
      <w:hyperlink r:id="rId5" w:history="1">
        <w:r w:rsidRPr="00087CEB">
          <w:rPr>
            <w:rFonts w:ascii="Arial" w:eastAsia="Times New Roman" w:hAnsi="Arial" w:cs="Arial"/>
            <w:color w:val="54A9B6"/>
            <w:sz w:val="20"/>
            <w:szCs w:val="20"/>
            <w:u w:val="single"/>
            <w:lang w:eastAsia="ru-RU"/>
          </w:rPr>
          <w:t>«Мне больше десяти, и я читаю это!»</w:t>
        </w:r>
      </w:hyperlink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, а ее автор получает свидетельство о публикации.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Участники конкурса, набравшие за два эссе не менее 45 баллов, получают право участвовать во втором этапе конкурса.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По суммарным оценкам жюри формируется список из десяти победителей первого этапа конкурса.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Они награждаются дипломами «Читатель с большой буквы» и получают книгу в подарок.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Кроме десятки победителей, по итогам второго этапа выделяются пять лучших эссе, получивших самые высокие оценки.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Пять участников конкурса награждаются дипломами «За самое лучшее эссе о прочитанной книге» и получают книгу в подарок.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lastRenderedPageBreak/>
        <w:t xml:space="preserve">На первом этапе учреждается номинация </w:t>
      </w: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«Лучший читатель по версии российского библиотекаря</w:t>
      </w:r>
      <w:proofErr w:type="gramStart"/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»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Специальное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жюри, в которое входят опытные и уважаемые представители библиотечного сообщества, формирует свой список победителей, состоящий из десяти фамилий.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Результаты первого этапа (оценки эссе в баллах) появятся на сайте 15 февраля 2015 г.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 xml:space="preserve">О детском жюри 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Кроме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взрослого жюри, работы участников конкурса оценивают члены детского жюри. 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После завершения голосования взрослого жюри детское жюри знакомится с работами 25 участников, набравших максимальное количество баллов, и вносит свои предложения по формированию списка призовой десятки.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7"/>
          <w:szCs w:val="27"/>
          <w:lang w:eastAsia="ru-RU"/>
        </w:rPr>
        <w:t>Второй этап конкурса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Прием работ: с 21 февраля по 15 марта 2015 г.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</w: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Период работы жюри: 16 марта – 14 апреля 2015 г.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Результаты второго этапа: 15 апреля 2015 г.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Во втором этапе принимают участие конкурсанты, набравшие за два эссе не менее 45 баллов по оценке жюри.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Участники конкурса пишут одно эссе на свободную тему.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Задание второго этапа будет объявлено 20 февраля 2015 г.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Эссе оценивают по 10-балльной системе три члена жюри.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Максимальная суммарная оценка одной работы – 30 баллов.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Работы конкурсантов принимаются с 21 февраля по 15 марта 2015 г.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15 апреля жюри назовет имена победителей второго этапа, занявших первое, второе и третье место.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На втором этапе учреждаются специальные номинации: 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«Выбор детского жюри</w:t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»;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«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Выбор участника конкурса».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 xml:space="preserve">Номинация «Выбор детского </w:t>
      </w:r>
      <w:proofErr w:type="gramStart"/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жюри»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Детское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жюри оценивает работы участников второго этапа, набравших не менее 25 баллов. По результатам оценки формируется тройка победителей, получающих специальный приз детского жюри.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Кроме того, все спорные вопросы второго этапа решаются с привлечением детского жюри.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Например, если двое участников наберут одинаковое количество баллов и будут претендовать на первое место, выбор победителя будет решаться голосованием детского жюри.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 xml:space="preserve">Номинация «Выбор участника </w:t>
      </w:r>
      <w:proofErr w:type="gramStart"/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конкурса»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Победитель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в номинации «Выбор участника конкурса» определяется количеством голосов, поданных за него другими участниками.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Все победители конкурса получают диплом «Книжный эксперт ХХI века» и ценный подарок.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Дополнительные призы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 xml:space="preserve">Любое издательство, выпускающее книги для детей и подростков, может наградить специальным 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lastRenderedPageBreak/>
        <w:t>призом одного или нескольких участников конкурса за эссе, посвященные книгам этого издательства.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Все конкурсанты могут проявить себя в качестве комментаторов работ.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Жюри имеет право выбрать и наградить от одного до трех участников конкурса за самую активную и содержательную работу по комментированию.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Узнать больше о призовом фонде конкурса можно </w:t>
      </w:r>
      <w:hyperlink r:id="rId6" w:history="1">
        <w:r w:rsidRPr="00087CEB">
          <w:rPr>
            <w:rFonts w:ascii="Arial" w:eastAsia="Times New Roman" w:hAnsi="Arial" w:cs="Arial"/>
            <w:color w:val="54A9B6"/>
            <w:sz w:val="20"/>
            <w:szCs w:val="20"/>
            <w:u w:val="single"/>
            <w:lang w:eastAsia="ru-RU"/>
          </w:rPr>
          <w:t>здесь</w:t>
        </w:r>
      </w:hyperlink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noProof/>
          <w:color w:val="5E6A6B"/>
          <w:sz w:val="36"/>
          <w:szCs w:val="36"/>
          <w:lang w:eastAsia="ru-RU"/>
        </w:rPr>
        <w:drawing>
          <wp:inline distT="0" distB="0" distL="0" distR="0">
            <wp:extent cx="403860" cy="312420"/>
            <wp:effectExtent l="0" t="0" r="0" b="0"/>
            <wp:docPr id="1" name="Рисунок 1" descr="книжеч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жечка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CEB">
        <w:rPr>
          <w:rFonts w:ascii="Arial" w:eastAsia="Times New Roman" w:hAnsi="Arial" w:cs="Arial"/>
          <w:b/>
          <w:bCs/>
          <w:color w:val="5E6A6B"/>
          <w:sz w:val="36"/>
          <w:szCs w:val="36"/>
          <w:lang w:eastAsia="ru-RU"/>
        </w:rPr>
        <w:t>Требования к оформлению работ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1.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На конкурс принимаются только авторские работы, созданные одним участником.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2.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Эссе должно быть написано на русском языке с соблюдением его норм и правил.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3.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На конкурс не принимаются работы, опубликованные ранее на других сайтах и конкурсных площадках.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4.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Работы размещаются участником самостоятельно через специальную форму "Написать эссе".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5.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Объем эссе от 1000 до 10 000 знаков с пробелами.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6.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При отправлении работы нужно заполнить паспорт книги: обязательно указать название эссе, название книги и название издательства. Можно также заполнить другие поля и загрузить обложку. Для прикрепления обложки нужно нажать "Выбрать файл" и загрузить изображение. Допустимые форматы файла: *.</w:t>
      </w:r>
      <w:proofErr w:type="spell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jpg</w:t>
      </w:r>
      <w:proofErr w:type="spell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, *.</w:t>
      </w:r>
      <w:proofErr w:type="spell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png</w:t>
      </w:r>
      <w:proofErr w:type="spell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, *.</w:t>
      </w:r>
      <w:proofErr w:type="spell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gif</w:t>
      </w:r>
      <w:proofErr w:type="spell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. Ограничений по размеру и весу нет.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7.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Не принимаются работы в виде отсканированного текста или загруженных файлов.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8.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Чтобы опубликовать эссе, нажмите "Опубликовать". В течение суток после того, как эссе было опубликовано, оно доступно для редактирования. После этого все работы проходят предварительную проверку на соответствие требованиям конкурса.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9.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Работы проходят проверку на плагиат (частичный или полный) и на предмет ненормативной лексики. Если работа содержит нарушения, участник снимается с конкурса. Он будет оповещен об этом по электронной почте.</w:t>
      </w:r>
    </w:p>
    <w:p w:rsidR="00413A22" w:rsidRDefault="00087CEB"/>
    <w:p w:rsidR="00087CEB" w:rsidRPr="00087CEB" w:rsidRDefault="00087CEB" w:rsidP="00087CEB">
      <w:pPr>
        <w:spacing w:after="420" w:line="264" w:lineRule="atLeast"/>
        <w:outlineLvl w:val="1"/>
        <w:rPr>
          <w:rFonts w:ascii="Arial" w:eastAsia="Times New Roman" w:hAnsi="Arial" w:cs="Arial"/>
          <w:b/>
          <w:bCs/>
          <w:color w:val="790000"/>
          <w:kern w:val="36"/>
          <w:sz w:val="34"/>
          <w:szCs w:val="34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790000"/>
          <w:kern w:val="36"/>
          <w:sz w:val="34"/>
          <w:szCs w:val="34"/>
          <w:lang w:eastAsia="ru-RU"/>
        </w:rPr>
        <w:t>Правила конкурса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Правило первое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Участвовать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в конкурсе могут только те люди, которым уже исполнилось десять лет, но которым еще нет четырнадцати.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>Примечание 1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Жюри учитывает возраст участника в момент представления конкурсных работ.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Если участнику исполняется четырнадцать лет на следующий день после размещения его эссе на сайте, он допускается к участию в конкурсе.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 xml:space="preserve">Если участнику в момент представления конкурсных работ еще нет десяти лет, но этого 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lastRenderedPageBreak/>
        <w:t>возрастного рубежа он достигнет в течение конкурсного сезона, он может быть допущен к участию в конкурсе после специальной консультации с организаторами.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>Примечание 2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Подростки старше четырнадцати лет не могут быть участниками конкурса, но за ними остается право писать эссе о прочитанных книгах и присылать их в детскую редакцию сайта «</w:t>
      </w:r>
      <w:proofErr w:type="spell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Папмамбук</w:t>
      </w:r>
      <w:proofErr w:type="spell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» (по адресу сайта с пометкой «Детская редакция»</w:t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).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Детская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редакция формируется из победителей пилотного и первого сезонов конкурса. Ее члены принимают решение о публикации материалов в рубрике «Мне больше десяти, и я читаю это». Решения о публикации принимается на тех же основаниях, что и решения по отношению к материалам взрослых авторов: статьи должны быть качественными, написанными в соответствии с законом об авторских правах и соответствовать теме рубрики.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Автор трех опубликованных эссе получает бонус на приобретение книги в книжном интернет-магазине «Лабиринт».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Правило второе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Участники завершившихся сезонов могут пробовать свои силы в новых сезонах – независимо от своих прежних достижений за исключением тех случаев, когда они становятся членами жюри.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Правило третье 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Участники конкурса должны хорошо владеть русским языком, – независимо от страны проживания или иных жизненных обстоятельств.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Правило четвертое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Мы хотим общаться с самостоятельными людьми, уважающими себя и других, поэтому не принимаем на конкурс ворованные тексты (тексты других авторов, выдаваемые за собственные) или тексты, составленные из фрагментов чужих работ (компиляция</w:t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).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Если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работа участника оказалась плагиатом, такой участник «снимается с дистанции» без права подавать работы в следующих сезонах.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Правило пятое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Работы, предоставляемые на конкурс, а также замечания и комментарии не должны содержать нецензурную лексику и оскорбления в адрес участников и читателей. В этом случае тексты и комментарии немедленно удаляются, а их автор лишается права участвовать в конкурсе на ближайшие два года.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Правило шестое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 xml:space="preserve">Чтобы стать участником конкурса, </w:t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нужно: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а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) зарегистрироваться на сайте – это необходимо организаторам конкурса для установления связи с его участниками;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б) указать возраст и добавить свою фотографию в настройках профиля;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в) заполнить все пункты анкеты, которая предлагается участникам конкурса.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Только после этого можно будет размещать на сайте свои материалы.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Мы просим участников конкурса добавлять именно свой фотопортрет, а не изображение масок, натюрмортов или пейзажей. Фотопортрет помогает членам жюри составить представление об авторе эссе. Поэтому перевернутое вверх ногами изображение или изображение половины лица тоже не приветствуется.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lastRenderedPageBreak/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Правило седьмое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</w:r>
      <w:proofErr w:type="gramStart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Просим</w:t>
      </w:r>
      <w:proofErr w:type="gramEnd"/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 xml:space="preserve"> участников внимательно ознакомиться с Условиями конкурса.</w:t>
      </w: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br/>
        <w:t>Конкурсные работы должны сдаваться в сроки, определенные Условиями, и в том количестве, в котором требуется.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0"/>
          <w:szCs w:val="20"/>
          <w:lang w:eastAsia="ru-RU"/>
        </w:rPr>
        <w:t>Добро пожаловать в ряды конкурсантов!</w:t>
      </w:r>
    </w:p>
    <w:p w:rsidR="00087CEB" w:rsidRDefault="00087CEB"/>
    <w:p w:rsidR="00087CEB" w:rsidRDefault="00087CEB"/>
    <w:p w:rsidR="00087CEB" w:rsidRPr="00087CEB" w:rsidRDefault="00087CEB" w:rsidP="00087CEB">
      <w:pPr>
        <w:spacing w:after="420" w:line="264" w:lineRule="atLeast"/>
        <w:outlineLvl w:val="1"/>
        <w:rPr>
          <w:rFonts w:ascii="Arial" w:eastAsia="Times New Roman" w:hAnsi="Arial" w:cs="Arial"/>
          <w:b/>
          <w:bCs/>
          <w:color w:val="790000"/>
          <w:kern w:val="36"/>
          <w:sz w:val="34"/>
          <w:szCs w:val="34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790000"/>
          <w:kern w:val="36"/>
          <w:sz w:val="34"/>
          <w:szCs w:val="34"/>
          <w:lang w:eastAsia="ru-RU"/>
        </w:rPr>
        <w:t>Памятка участнику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color w:val="5E6A6B"/>
          <w:sz w:val="27"/>
          <w:szCs w:val="27"/>
          <w:lang w:eastAsia="ru-RU"/>
        </w:rPr>
        <w:t>О чем нужно помнить участнику конкурса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Слоган нашего конкурса – «Сам читаю – сам пишу».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Это не пустые слова.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Самое главное для членов жюри – самостоятельность участника конкурса.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Самостоятельность в суждениях и в изложении.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Выбери для эссе любую книгу, которую ты прочитал и о которой тебе кажется важным рассказать. Желательно, чтобы произведение, о котором ты будешь писать, не входило в школьную программу.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Пиши так, как тебе нравится. Никаких жестких рамок для написания конкурсной работы не существует. Даже слово «эссе» достаточно условно.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Помни, ты пишешь не школьное сочинение. В конкурсных правилах не прописано, как именно и о чем ты должен писать.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Твоя работа может быть рассуждением исследователя или дневниковыми записями, которые связаны с чтением: вот так книга попала тебе в руки, и ты по каким-то причинам решил ее прочитать, а во время чтения с тобой что-то происходило. Ты можешь представить свой текст в форме фантастического рассказа или мини-пьесы. Используй любой жанр, который позволяет тебе наиболее полно выразить свои мысли и чувства.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Нам интересно, что думаешь именно ты, как именно ты переживаешь прочитанное, как оно отозвалось или не отозвалось в тебе.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Книгу совсем не обязательно хвалить. Совсем не обязательно рассказывать о ее литературных достоинствах. Можно поделиться своими сомнениями и вопросами, даже своим непониманием. Если сформулировать, что смутило тебя (именно тебя) в тексте или в авторской позиции, что вызвало недоверие, ‒ это уже шаг к пониманию и автора, и самого себя. Только нужно попробовать объяснить, почему это произошло с тобой-читателем.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Иными словами, чем более свободным, смелым и честным ты будешь в своей работе, тем интереснее будет членам жюри читать твою работу. И тем выше они ее оценят.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Мы с нетерпением ждем твоих текстов.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lastRenderedPageBreak/>
        <w:t>Удачи тебе!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 xml:space="preserve">Марина </w:t>
      </w:r>
      <w:proofErr w:type="spellStart"/>
      <w:proofErr w:type="gramStart"/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>Аромштам</w:t>
      </w:r>
      <w:proofErr w:type="spellEnd"/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>,</w:t>
      </w:r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br/>
        <w:t>главный</w:t>
      </w:r>
      <w:proofErr w:type="gramEnd"/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 xml:space="preserve"> редактор сайта «</w:t>
      </w:r>
      <w:proofErr w:type="spellStart"/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>Папмамбук</w:t>
      </w:r>
      <w:proofErr w:type="spellEnd"/>
      <w:r w:rsidRPr="00087CEB">
        <w:rPr>
          <w:rFonts w:ascii="Arial" w:eastAsia="Times New Roman" w:hAnsi="Arial" w:cs="Arial"/>
          <w:i/>
          <w:iCs/>
          <w:color w:val="5E6A6B"/>
          <w:sz w:val="20"/>
          <w:szCs w:val="20"/>
          <w:lang w:eastAsia="ru-RU"/>
        </w:rPr>
        <w:t>»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 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noProof/>
          <w:color w:val="5E6A6B"/>
          <w:sz w:val="27"/>
          <w:szCs w:val="27"/>
          <w:lang w:eastAsia="ru-RU"/>
        </w:rPr>
        <w:drawing>
          <wp:inline distT="0" distB="0" distL="0" distR="0">
            <wp:extent cx="403860" cy="312420"/>
            <wp:effectExtent l="0" t="0" r="0" b="0"/>
            <wp:docPr id="3" name="Рисунок 3" descr="книжеч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жечка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CEB">
        <w:rPr>
          <w:rFonts w:ascii="Arial" w:eastAsia="Times New Roman" w:hAnsi="Arial" w:cs="Arial"/>
          <w:b/>
          <w:bCs/>
          <w:color w:val="5E6A6B"/>
          <w:sz w:val="27"/>
          <w:szCs w:val="27"/>
          <w:lang w:eastAsia="ru-RU"/>
        </w:rPr>
        <w:t>Критерии оценки конкурсных работ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i/>
          <w:iCs/>
          <w:color w:val="5E6A6B"/>
          <w:sz w:val="20"/>
          <w:szCs w:val="20"/>
          <w:lang w:eastAsia="ru-RU"/>
        </w:rPr>
        <w:t>В работах участников жюри высоко оценивает: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- самостоятельность (умение мыслить; умение высказывать то, что думаешь; умение точно описывать свои чувства);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- способность представить, что может существовать иная, отличная от твоей собственной точка зрения;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- честность и искренность;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- отсутствие фактических ошибок, связанных с текстом книги (хорошее знание текста).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b/>
          <w:bCs/>
          <w:i/>
          <w:iCs/>
          <w:color w:val="5E6A6B"/>
          <w:sz w:val="20"/>
          <w:szCs w:val="20"/>
          <w:lang w:eastAsia="ru-RU"/>
        </w:rPr>
        <w:t>Снижают ценность работы: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- использование шаблонных фраз, стереотипные суждения («эта книга добрая и светлая», «эта книга учит добру», «непременно прочитайте эту книгу», «каждый должен прочитать эту книгу», «эта книга перевернула мою жизнь» и т.п.),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- сведение эссе к пересказу прочитанной книги;</w:t>
      </w:r>
    </w:p>
    <w:p w:rsidR="00087CEB" w:rsidRPr="00087CEB" w:rsidRDefault="00087CEB" w:rsidP="00087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6A6B"/>
          <w:sz w:val="20"/>
          <w:szCs w:val="20"/>
          <w:lang w:eastAsia="ru-RU"/>
        </w:rPr>
      </w:pPr>
      <w:r w:rsidRPr="00087CEB">
        <w:rPr>
          <w:rFonts w:ascii="Arial" w:eastAsia="Times New Roman" w:hAnsi="Arial" w:cs="Arial"/>
          <w:color w:val="5E6A6B"/>
          <w:sz w:val="20"/>
          <w:szCs w:val="20"/>
          <w:lang w:eastAsia="ru-RU"/>
        </w:rPr>
        <w:t>- использование длинных цитат, объем которых превосходит объем самостоятельного текста.</w:t>
      </w:r>
    </w:p>
    <w:p w:rsidR="00087CEB" w:rsidRDefault="00087CEB">
      <w:bookmarkStart w:id="0" w:name="_GoBack"/>
      <w:bookmarkEnd w:id="0"/>
    </w:p>
    <w:sectPr w:rsidR="00087CEB" w:rsidSect="005D48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EB"/>
    <w:rsid w:val="00087CEB"/>
    <w:rsid w:val="00377E80"/>
    <w:rsid w:val="00546B1B"/>
    <w:rsid w:val="005D48C3"/>
    <w:rsid w:val="00D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1F1D-6C43-4CED-ABA6-9226914E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CEB"/>
    <w:rPr>
      <w:color w:val="54A9B6"/>
      <w:u w:val="single"/>
    </w:rPr>
  </w:style>
  <w:style w:type="paragraph" w:styleId="a4">
    <w:name w:val="Normal (Web)"/>
    <w:basedOn w:val="a"/>
    <w:uiPriority w:val="99"/>
    <w:semiHidden/>
    <w:unhideWhenUsed/>
    <w:rsid w:val="0008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7CEB"/>
    <w:rPr>
      <w:b/>
      <w:bCs/>
    </w:rPr>
  </w:style>
  <w:style w:type="character" w:styleId="a6">
    <w:name w:val="Emphasis"/>
    <w:basedOn w:val="a0"/>
    <w:uiPriority w:val="20"/>
    <w:qFormat/>
    <w:rsid w:val="00087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13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1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1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9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mambook.ru/contests/prize/knizhnyy-ekspert-2/" TargetMode="External"/><Relationship Id="rId5" Type="http://schemas.openxmlformats.org/officeDocument/2006/relationships/hyperlink" Target="http://www.papmambook.ru/sections/mne_bolshe_desyati_i_ya_chitayu_et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iskachenko</dc:creator>
  <cp:keywords/>
  <dc:description/>
  <cp:lastModifiedBy>iskachenko</cp:lastModifiedBy>
  <cp:revision>1</cp:revision>
  <dcterms:created xsi:type="dcterms:W3CDTF">2014-11-13T08:59:00Z</dcterms:created>
  <dcterms:modified xsi:type="dcterms:W3CDTF">2014-11-13T09:01:00Z</dcterms:modified>
</cp:coreProperties>
</file>